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D6" w:rsidRPr="00D91BD6" w:rsidRDefault="00D91BD6" w:rsidP="00D91BD6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>Әл-</w:t>
      </w:r>
      <w:proofErr w:type="spellStart"/>
      <w:r w:rsidRPr="00D91BD6">
        <w:rPr>
          <w:b/>
          <w:sz w:val="28"/>
          <w:szCs w:val="28"/>
        </w:rPr>
        <w:t>Фараби</w:t>
      </w:r>
      <w:proofErr w:type="spellEnd"/>
      <w:r w:rsidRPr="00D91BD6">
        <w:rPr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D91BD6" w:rsidRPr="00D91BD6" w:rsidRDefault="00D91BD6" w:rsidP="00D91BD6">
      <w:pPr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>Философия және саясаттану факультеті</w:t>
      </w:r>
    </w:p>
    <w:p w:rsidR="00D91BD6" w:rsidRPr="00D91BD6" w:rsidRDefault="00D91BD6" w:rsidP="00D91BD6">
      <w:pPr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>Дінтану және мәдениеттану кафедрасы</w:t>
      </w:r>
    </w:p>
    <w:p w:rsidR="00D91BD6" w:rsidRPr="00D91BD6" w:rsidRDefault="00D91BD6" w:rsidP="00D91BD6">
      <w:pPr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 xml:space="preserve"> «6М020400 – мәдениеттану» мамандығы бойынша білім беру бағдарламасы</w:t>
      </w:r>
    </w:p>
    <w:tbl>
      <w:tblPr>
        <w:tblW w:w="10725" w:type="dxa"/>
        <w:tblLayout w:type="fixed"/>
        <w:tblLook w:val="04A0"/>
      </w:tblPr>
      <w:tblGrid>
        <w:gridCol w:w="4247"/>
        <w:gridCol w:w="6478"/>
      </w:tblGrid>
      <w:tr w:rsidR="00D91BD6" w:rsidRPr="00D91BD6" w:rsidTr="00D91BD6">
        <w:tc>
          <w:tcPr>
            <w:tcW w:w="4248" w:type="dxa"/>
          </w:tcPr>
          <w:p w:rsidR="00D91BD6" w:rsidRPr="00D91BD6" w:rsidRDefault="00D91BD6">
            <w:pPr>
              <w:jc w:val="both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 xml:space="preserve"> </w:t>
            </w:r>
          </w:p>
          <w:p w:rsidR="00D91BD6" w:rsidRPr="00D91BD6" w:rsidRDefault="00D91BD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480" w:type="dxa"/>
            <w:hideMark/>
          </w:tcPr>
          <w:p w:rsidR="00D91BD6" w:rsidRPr="00D91BD6" w:rsidRDefault="00D91BD6">
            <w:pPr>
              <w:pStyle w:val="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B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D91BD6" w:rsidRPr="00D91BD6" w:rsidRDefault="00D91BD6" w:rsidP="00D91BD6">
      <w:pPr>
        <w:jc w:val="center"/>
        <w:rPr>
          <w:sz w:val="28"/>
          <w:szCs w:val="28"/>
        </w:rPr>
      </w:pPr>
      <w:r w:rsidRPr="00D91BD6">
        <w:rPr>
          <w:b/>
          <w:sz w:val="28"/>
          <w:szCs w:val="28"/>
        </w:rPr>
        <w:t xml:space="preserve"> «</w:t>
      </w:r>
      <w:r w:rsidRPr="00D91BD6">
        <w:rPr>
          <w:b/>
          <w:sz w:val="28"/>
          <w:szCs w:val="28"/>
          <w:lang w:val="kk-KZ"/>
        </w:rPr>
        <w:t xml:space="preserve">Лингвистика және </w:t>
      </w:r>
      <w:proofErr w:type="gramStart"/>
      <w:r w:rsidRPr="00D91BD6">
        <w:rPr>
          <w:b/>
          <w:sz w:val="28"/>
          <w:szCs w:val="28"/>
          <w:lang w:val="kk-KZ"/>
        </w:rPr>
        <w:t>м</w:t>
      </w:r>
      <w:proofErr w:type="gramEnd"/>
      <w:r w:rsidRPr="00D91BD6">
        <w:rPr>
          <w:b/>
          <w:sz w:val="28"/>
          <w:szCs w:val="28"/>
          <w:lang w:val="kk-KZ"/>
        </w:rPr>
        <w:t>әдени</w:t>
      </w:r>
      <w:r w:rsidRPr="00D91BD6">
        <w:rPr>
          <w:b/>
          <w:sz w:val="28"/>
          <w:szCs w:val="28"/>
        </w:rPr>
        <w:t xml:space="preserve"> антропологи</w:t>
      </w:r>
      <w:r w:rsidRPr="00D91BD6">
        <w:rPr>
          <w:b/>
          <w:sz w:val="28"/>
          <w:szCs w:val="28"/>
          <w:lang w:val="kk-KZ"/>
        </w:rPr>
        <w:t>я</w:t>
      </w:r>
      <w:r w:rsidRPr="00D91BD6">
        <w:rPr>
          <w:b/>
          <w:sz w:val="28"/>
          <w:szCs w:val="28"/>
        </w:rPr>
        <w:t xml:space="preserve">» </w:t>
      </w:r>
      <w:r w:rsidRPr="00D91BD6">
        <w:rPr>
          <w:sz w:val="28"/>
          <w:szCs w:val="28"/>
        </w:rPr>
        <w:t>(</w:t>
      </w:r>
      <w:r w:rsidRPr="00D91BD6">
        <w:rPr>
          <w:sz w:val="28"/>
          <w:szCs w:val="28"/>
          <w:lang w:val="kk-KZ"/>
        </w:rPr>
        <w:t>3</w:t>
      </w:r>
      <w:r w:rsidRPr="00D91BD6">
        <w:rPr>
          <w:sz w:val="28"/>
          <w:szCs w:val="28"/>
        </w:rPr>
        <w:t xml:space="preserve"> кредит)</w:t>
      </w:r>
    </w:p>
    <w:p w:rsidR="00D91BD6" w:rsidRPr="00D91BD6" w:rsidRDefault="00D91BD6" w:rsidP="00D91BD6">
      <w:pPr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>2019-2020 оқу жылы. Күзгі семестр</w:t>
      </w:r>
    </w:p>
    <w:p w:rsidR="000C65A3" w:rsidRPr="00D91BD6" w:rsidRDefault="00EF381C" w:rsidP="00EF381C">
      <w:pPr>
        <w:jc w:val="center"/>
        <w:rPr>
          <w:b/>
          <w:sz w:val="28"/>
          <w:szCs w:val="28"/>
          <w:lang w:val="kk-KZ"/>
        </w:rPr>
      </w:pPr>
      <w:r w:rsidRPr="00D91BD6">
        <w:rPr>
          <w:b/>
          <w:sz w:val="28"/>
          <w:szCs w:val="28"/>
          <w:lang w:val="kk-KZ"/>
        </w:rPr>
        <w:t>Семинар сабақт</w:t>
      </w:r>
      <w:r w:rsidR="00564A5D">
        <w:rPr>
          <w:b/>
          <w:sz w:val="28"/>
          <w:szCs w:val="28"/>
          <w:lang w:val="kk-KZ"/>
        </w:rPr>
        <w:t>ард</w:t>
      </w:r>
      <w:r w:rsidRPr="00D91BD6">
        <w:rPr>
          <w:b/>
          <w:sz w:val="28"/>
          <w:szCs w:val="28"/>
          <w:lang w:val="kk-KZ"/>
        </w:rPr>
        <w:t xml:space="preserve">ың </w:t>
      </w:r>
      <w:r w:rsidR="000C65A3" w:rsidRPr="00D91BD6">
        <w:rPr>
          <w:b/>
          <w:sz w:val="28"/>
          <w:szCs w:val="28"/>
          <w:lang w:val="kk-KZ"/>
        </w:rPr>
        <w:t>құрылымы:</w:t>
      </w:r>
    </w:p>
    <w:p w:rsidR="00D65615" w:rsidRPr="00D91BD6" w:rsidRDefault="00D65615" w:rsidP="00D65615">
      <w:pPr>
        <w:jc w:val="both"/>
        <w:rPr>
          <w:b/>
          <w:sz w:val="28"/>
          <w:szCs w:val="28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247"/>
        <w:gridCol w:w="5818"/>
        <w:gridCol w:w="889"/>
        <w:gridCol w:w="1400"/>
      </w:tblGrid>
      <w:tr w:rsidR="00D65615" w:rsidRPr="00D91BD6" w:rsidTr="004369F4"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D65615" w:rsidRPr="00D91BD6" w:rsidTr="003209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CF20EA" w:rsidP="00E54CE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91BD6">
              <w:rPr>
                <w:b/>
                <w:sz w:val="28"/>
                <w:szCs w:val="28"/>
                <w:lang w:val="kk-KZ"/>
              </w:rPr>
              <w:t xml:space="preserve">1 Модуль </w:t>
            </w:r>
            <w:r w:rsidR="00E54CE9" w:rsidRPr="00D91BD6">
              <w:rPr>
                <w:b/>
                <w:sz w:val="28"/>
                <w:szCs w:val="28"/>
                <w:lang w:val="kk-KZ"/>
              </w:rPr>
              <w:t>Лингвистика және антропология</w:t>
            </w:r>
            <w:r w:rsidR="00E54CE9" w:rsidRPr="00D91BD6">
              <w:rPr>
                <w:b/>
                <w:bCs/>
                <w:sz w:val="28"/>
                <w:szCs w:val="28"/>
                <w:lang w:val="kk-KZ"/>
              </w:rPr>
              <w:t>н</w:t>
            </w:r>
            <w:r w:rsidRPr="00D91BD6">
              <w:rPr>
                <w:b/>
                <w:sz w:val="28"/>
                <w:szCs w:val="28"/>
              </w:rPr>
              <w:t>ың алғашқы қалыптасу кезеңдері</w:t>
            </w:r>
          </w:p>
        </w:tc>
      </w:tr>
      <w:tr w:rsidR="00D65615" w:rsidRPr="00D91BD6" w:rsidTr="000B6E48">
        <w:trPr>
          <w:trHeight w:val="291"/>
        </w:trPr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 практикалық  сабақ. Лингвомәдениеттанудың қалыптасуының негізгі кезеңдері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</w:rPr>
            </w:pPr>
            <w:r w:rsidRPr="00D91BD6">
              <w:rPr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0B6E48">
        <w:trPr>
          <w:trHeight w:val="248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</w:rPr>
            </w:pPr>
            <w:r w:rsidRPr="00D91BD6">
              <w:rPr>
                <w:sz w:val="28"/>
                <w:szCs w:val="28"/>
                <w:lang w:val="kk-KZ"/>
              </w:rPr>
              <w:t>2 практикалық сабақ</w:t>
            </w:r>
            <w:r w:rsidRPr="00D91BD6">
              <w:rPr>
                <w:sz w:val="28"/>
                <w:szCs w:val="28"/>
              </w:rPr>
              <w:t xml:space="preserve">. </w:t>
            </w:r>
            <w:r w:rsidRPr="00D91BD6">
              <w:rPr>
                <w:bCs/>
                <w:sz w:val="28"/>
                <w:szCs w:val="28"/>
                <w:lang w:val="kk-KZ"/>
              </w:rPr>
              <w:t>Мәдени семалар, мәдени концепттер, мәдени коннотоциялар.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0B6E48">
        <w:trPr>
          <w:trHeight w:val="248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bCs/>
                <w:sz w:val="28"/>
                <w:szCs w:val="28"/>
                <w:lang w:val="kk-KZ"/>
              </w:rPr>
              <w:t>Фразеологиялық бірліктер және олардың ұлтық мәдени семантикасы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7</w:t>
            </w:r>
          </w:p>
        </w:tc>
      </w:tr>
      <w:tr w:rsidR="00D65615" w:rsidRPr="00D91BD6" w:rsidTr="000B6E48">
        <w:trPr>
          <w:trHeight w:val="273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3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Элитарлы мәдениет, ұлттық мәдениет, кәсіби субмәденит тілдері.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0B6E48">
        <w:trPr>
          <w:trHeight w:val="242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4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Ғылыми зерттеу пәндерін лингвомәдениет тұрғысынан талдау.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3209E0">
        <w:trPr>
          <w:trHeight w:val="24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b/>
                <w:bCs/>
                <w:sz w:val="28"/>
                <w:szCs w:val="28"/>
                <w:lang w:val="kk-KZ"/>
              </w:rPr>
              <w:t xml:space="preserve">2 Mодуль. </w:t>
            </w:r>
            <w:proofErr w:type="spellStart"/>
            <w:r w:rsidRPr="00D91BD6">
              <w:rPr>
                <w:b/>
                <w:bCs/>
                <w:sz w:val="28"/>
                <w:szCs w:val="28"/>
                <w:lang w:val="en-US"/>
              </w:rPr>
              <w:t>Мәдениет</w:t>
            </w:r>
            <w:proofErr w:type="spellEnd"/>
            <w:r w:rsidRPr="00D91B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BD6">
              <w:rPr>
                <w:b/>
                <w:bCs/>
                <w:sz w:val="28"/>
                <w:szCs w:val="28"/>
                <w:lang w:val="en-US"/>
              </w:rPr>
              <w:t>пен</w:t>
            </w:r>
            <w:proofErr w:type="spellEnd"/>
            <w:r w:rsidRPr="00D91B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BD6">
              <w:rPr>
                <w:b/>
                <w:bCs/>
                <w:sz w:val="28"/>
                <w:szCs w:val="28"/>
                <w:lang w:val="en-US"/>
              </w:rPr>
              <w:t>тіл</w:t>
            </w:r>
            <w:proofErr w:type="spellEnd"/>
          </w:p>
        </w:tc>
      </w:tr>
      <w:tr w:rsidR="00D65615" w:rsidRPr="00D91BD6" w:rsidTr="004369F4">
        <w:trPr>
          <w:trHeight w:val="670"/>
        </w:trPr>
        <w:tc>
          <w:tcPr>
            <w:tcW w:w="63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5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Адамның мәдениет пен тілдегі болмысы.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4369F4">
        <w:trPr>
          <w:trHeight w:val="301"/>
        </w:trPr>
        <w:tc>
          <w:tcPr>
            <w:tcW w:w="63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BB042E">
            <w:pPr>
              <w:rPr>
                <w:b/>
                <w:sz w:val="28"/>
                <w:szCs w:val="28"/>
                <w:lang w:val="kk-KZ"/>
              </w:rPr>
            </w:pPr>
            <w:r w:rsidRPr="00D91BD6">
              <w:rPr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BB04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2155C7" w:rsidRDefault="002155C7" w:rsidP="002155C7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D91BD6">
              <w:rPr>
                <w:b/>
                <w:caps/>
                <w:sz w:val="28"/>
                <w:szCs w:val="28"/>
              </w:rPr>
              <w:t>1</w:t>
            </w:r>
            <w:r>
              <w:rPr>
                <w:b/>
                <w:caps/>
                <w:sz w:val="28"/>
                <w:szCs w:val="28"/>
                <w:lang w:val="kk-KZ"/>
              </w:rPr>
              <w:t>00</w:t>
            </w:r>
          </w:p>
        </w:tc>
      </w:tr>
      <w:tr w:rsidR="00D65615" w:rsidRPr="00D91BD6" w:rsidTr="004369F4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6 практикалық сабақ. Әлемнің тілдік картинасы және мәдениет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4369F4" w:rsidRPr="00D91BD6" w:rsidTr="00054EE5">
        <w:tc>
          <w:tcPr>
            <w:tcW w:w="63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369F4" w:rsidRPr="00D91BD6" w:rsidRDefault="004369F4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7 практикалық сабақ. Ұлттық ділдің тілдегі көрінісі.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4369F4" w:rsidRPr="00D91BD6" w:rsidTr="00054EE5">
        <w:tc>
          <w:tcPr>
            <w:tcW w:w="63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369F4" w:rsidRPr="00D91BD6" w:rsidRDefault="004369F4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4369F4" w:rsidRPr="00D91BD6" w:rsidTr="00054EE5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69F4" w:rsidRPr="00D91BD6" w:rsidRDefault="004369F4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F4" w:rsidRPr="00D91BD6" w:rsidRDefault="004369F4" w:rsidP="003209E0">
            <w:pPr>
              <w:jc w:val="center"/>
              <w:rPr>
                <w:b/>
                <w:caps/>
                <w:sz w:val="28"/>
                <w:szCs w:val="28"/>
                <w:lang w:val="en-US"/>
              </w:rPr>
            </w:pPr>
          </w:p>
        </w:tc>
      </w:tr>
      <w:tr w:rsidR="00D65615" w:rsidRPr="00D91BD6" w:rsidTr="004369F4">
        <w:tc>
          <w:tcPr>
            <w:tcW w:w="637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8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Лексема, лексикалық фон, лексикалық мағына түсініктері.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caps/>
                <w:sz w:val="28"/>
                <w:szCs w:val="28"/>
              </w:rPr>
            </w:pPr>
            <w:r w:rsidRPr="00D91BD6">
              <w:rPr>
                <w:caps/>
                <w:sz w:val="28"/>
                <w:szCs w:val="28"/>
              </w:rPr>
              <w:t>5</w:t>
            </w:r>
          </w:p>
        </w:tc>
      </w:tr>
      <w:tr w:rsidR="004369F4" w:rsidRPr="00D91BD6" w:rsidTr="004369F4">
        <w:trPr>
          <w:trHeight w:val="26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F4" w:rsidRPr="00D91BD6" w:rsidRDefault="004369F4" w:rsidP="003209E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D65615" w:rsidRPr="00D91BD6" w:rsidTr="000B6E48">
        <w:trPr>
          <w:trHeight w:val="744"/>
        </w:trPr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9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Эквивалентті және фондық лексиканың негізгі топтары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3209E0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D91BD6" w:rsidRDefault="004C3CC8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b/>
                <w:sz w:val="28"/>
                <w:szCs w:val="28"/>
                <w:lang w:val="kk-KZ"/>
              </w:rPr>
              <w:t>3 Модуль</w:t>
            </w:r>
            <w:r w:rsidRPr="00D91BD6">
              <w:rPr>
                <w:sz w:val="28"/>
                <w:szCs w:val="28"/>
                <w:lang w:val="kk-KZ"/>
              </w:rPr>
              <w:t>.</w:t>
            </w:r>
            <w:r w:rsidRPr="00D91BD6">
              <w:rPr>
                <w:b/>
                <w:sz w:val="28"/>
                <w:szCs w:val="28"/>
                <w:lang w:val="kk-KZ"/>
              </w:rPr>
              <w:t>Лингвомәдениеттанулық концепциялар</w:t>
            </w:r>
          </w:p>
        </w:tc>
      </w:tr>
      <w:tr w:rsidR="00D65615" w:rsidRPr="00D91BD6" w:rsidTr="000B6E48"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10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Векторлық және абсолютті лакуналар анықтамалары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D65615" w:rsidRPr="00D91BD6" w:rsidTr="000B6E48">
        <w:trPr>
          <w:trHeight w:val="502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D91BD6" w:rsidRDefault="00D65615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84" w:rsidRPr="00D91BD6" w:rsidRDefault="00D65615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10 СОӨЖ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Этнографиялық және абсолютті лакуналар дегеніміз не?.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D91BD6" w:rsidRDefault="00D65615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  <w:tr w:rsidR="000B6E48" w:rsidRPr="00D91BD6" w:rsidTr="000B6E48">
        <w:trPr>
          <w:trHeight w:val="284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48" w:rsidRPr="00D91BD6" w:rsidRDefault="000B6E48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48" w:rsidRPr="00D91BD6" w:rsidRDefault="000B6E48" w:rsidP="00BB042E">
            <w:pPr>
              <w:rPr>
                <w:b/>
                <w:sz w:val="28"/>
                <w:szCs w:val="28"/>
                <w:lang w:val="kk-KZ"/>
              </w:rPr>
            </w:pPr>
            <w:r w:rsidRPr="00D91BD6">
              <w:rPr>
                <w:b/>
                <w:sz w:val="28"/>
                <w:szCs w:val="28"/>
                <w:lang w:val="en-US"/>
              </w:rPr>
              <w:t>Midterm Exam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48" w:rsidRPr="00D91BD6" w:rsidRDefault="000B6E48" w:rsidP="00BB04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48" w:rsidRPr="00D91BD6" w:rsidRDefault="000B6E48" w:rsidP="00BB042E">
            <w:pPr>
              <w:jc w:val="center"/>
              <w:rPr>
                <w:b/>
                <w:caps/>
                <w:sz w:val="28"/>
                <w:szCs w:val="28"/>
              </w:rPr>
            </w:pPr>
            <w:r w:rsidRPr="00D91BD6">
              <w:rPr>
                <w:b/>
                <w:caps/>
                <w:sz w:val="28"/>
                <w:szCs w:val="28"/>
              </w:rPr>
              <w:t>100</w:t>
            </w:r>
          </w:p>
        </w:tc>
      </w:tr>
      <w:tr w:rsidR="002155C7" w:rsidRPr="00D91BD6" w:rsidTr="000B6E48">
        <w:trPr>
          <w:trHeight w:val="151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BB042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  <w:r w:rsidRPr="00D91BD6">
              <w:rPr>
                <w:b/>
                <w:sz w:val="28"/>
                <w:szCs w:val="28"/>
                <w:lang w:val="kk-KZ"/>
              </w:rPr>
              <w:t xml:space="preserve"> Аралық бақылау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BB04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2155C7" w:rsidRDefault="002155C7" w:rsidP="00BB042E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2155C7" w:rsidRPr="00D91BD6" w:rsidTr="000B6E4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11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Тілдік бірліктердің ұлттық-мәдени спецификасының семантикасы 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0B6E4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12 практикалық сабақ.</w:t>
            </w:r>
            <w:r w:rsidRPr="00D91BD6">
              <w:rPr>
                <w:bCs/>
                <w:sz w:val="28"/>
                <w:szCs w:val="28"/>
                <w:lang w:val="kk-KZ"/>
              </w:rPr>
              <w:t xml:space="preserve"> Адам</w:t>
            </w:r>
            <w:r w:rsidRPr="00D91BD6">
              <w:rPr>
                <w:bCs/>
                <w:sz w:val="28"/>
                <w:szCs w:val="28"/>
              </w:rPr>
              <w:t>-</w:t>
            </w:r>
            <w:r w:rsidRPr="00D91BD6">
              <w:rPr>
                <w:bCs/>
                <w:sz w:val="28"/>
                <w:szCs w:val="28"/>
                <w:lang w:val="kk-KZ"/>
              </w:rPr>
              <w:t>этнос</w:t>
            </w:r>
            <w:r w:rsidRPr="00D91BD6">
              <w:rPr>
                <w:bCs/>
                <w:sz w:val="28"/>
                <w:szCs w:val="28"/>
              </w:rPr>
              <w:t>-</w:t>
            </w:r>
            <w:r w:rsidRPr="00D91BD6">
              <w:rPr>
                <w:bCs/>
                <w:sz w:val="28"/>
                <w:szCs w:val="28"/>
                <w:lang w:val="kk-KZ"/>
              </w:rPr>
              <w:t>мәдениет-</w:t>
            </w:r>
            <w:r w:rsidRPr="00D91BD6">
              <w:rPr>
                <w:bCs/>
                <w:sz w:val="28"/>
                <w:szCs w:val="28"/>
              </w:rPr>
              <w:t>т</w:t>
            </w:r>
            <w:r w:rsidRPr="00D91BD6">
              <w:rPr>
                <w:bCs/>
                <w:sz w:val="28"/>
                <w:szCs w:val="28"/>
                <w:lang w:val="kk-KZ"/>
              </w:rPr>
              <w:t>іл.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0B6E4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13 практикалық сабақ. Ақпараттық мәдениет пен ақпараттық қоғамдағы тілдің рөлі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0B6E4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14 практикалық сабақ. Тіл философиясы мен мәдениет философиясындағы теориялар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0B6E4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15 практикалық сабақ. Лингвомәдениеттанудағы батыстық зерттеушілер мен қазақ мәдениетіндегі зерттеушілердің негізгі концепцияларын талдау.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sz w:val="28"/>
                <w:szCs w:val="28"/>
                <w:lang w:val="kk-KZ"/>
              </w:rPr>
            </w:pPr>
            <w:r w:rsidRPr="00D91BD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D91BD6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2155C7" w:rsidRPr="00D91BD6" w:rsidTr="000B6E48">
        <w:trPr>
          <w:trHeight w:val="132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  <w:r w:rsidRPr="00D91BD6">
              <w:rPr>
                <w:b/>
                <w:sz w:val="28"/>
                <w:szCs w:val="28"/>
                <w:lang w:val="kk-KZ"/>
              </w:rPr>
              <w:t xml:space="preserve"> Аралық бақылау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2155C7" w:rsidRDefault="002155C7" w:rsidP="002155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91BD6">
              <w:rPr>
                <w:b/>
                <w:sz w:val="28"/>
                <w:szCs w:val="28"/>
                <w:lang w:val="en-US"/>
              </w:rPr>
              <w:t xml:space="preserve"> 1</w:t>
            </w:r>
            <w:r>
              <w:rPr>
                <w:b/>
                <w:sz w:val="28"/>
                <w:szCs w:val="28"/>
                <w:lang w:val="kk-KZ"/>
              </w:rPr>
              <w:t>00</w:t>
            </w:r>
          </w:p>
        </w:tc>
      </w:tr>
      <w:tr w:rsidR="002155C7" w:rsidRPr="00D91BD6" w:rsidTr="000B6E48">
        <w:trPr>
          <w:trHeight w:val="132"/>
        </w:trPr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C7" w:rsidRPr="00D91BD6" w:rsidRDefault="002155C7" w:rsidP="003209E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D91BD6">
              <w:rPr>
                <w:b/>
                <w:sz w:val="28"/>
                <w:szCs w:val="28"/>
              </w:rPr>
              <w:t>Емтихан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D91BD6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2155C7" w:rsidRPr="00D91BD6" w:rsidTr="000B6E48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rPr>
                <w:b/>
                <w:sz w:val="28"/>
                <w:szCs w:val="28"/>
              </w:rPr>
            </w:pPr>
            <w:r w:rsidRPr="00D91BD6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C7" w:rsidRPr="00D91BD6" w:rsidRDefault="002155C7" w:rsidP="003209E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D91BD6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</w:tbl>
    <w:p w:rsidR="00D65615" w:rsidRPr="00D91BD6" w:rsidRDefault="00D65615" w:rsidP="000C65A3">
      <w:pPr>
        <w:rPr>
          <w:bCs/>
          <w:sz w:val="28"/>
          <w:szCs w:val="28"/>
          <w:lang w:val="en-US"/>
        </w:rPr>
      </w:pPr>
    </w:p>
    <w:p w:rsidR="00AB481F" w:rsidRDefault="00AB481F" w:rsidP="000C65A3">
      <w:pPr>
        <w:rPr>
          <w:b/>
          <w:sz w:val="28"/>
          <w:szCs w:val="28"/>
          <w:lang w:val="kk-KZ"/>
        </w:rPr>
      </w:pPr>
    </w:p>
    <w:p w:rsidR="00AB481F" w:rsidRDefault="00AB481F" w:rsidP="00AB481F">
      <w:pPr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Семинар бағдарламасы</w:t>
      </w:r>
    </w:p>
    <w:p w:rsidR="00AB481F" w:rsidRDefault="00AB481F" w:rsidP="00AB481F">
      <w:pPr>
        <w:jc w:val="both"/>
        <w:rPr>
          <w:sz w:val="28"/>
          <w:szCs w:val="28"/>
          <w:lang w:val="kk-KZ"/>
        </w:rPr>
      </w:pPr>
    </w:p>
    <w:p w:rsidR="00AB481F" w:rsidRDefault="00AB481F" w:rsidP="00AB481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Ғылыми әдіснама түсінігі. Мәдени антропологияның ортақ ғылыми әдістері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    Сапалық әдіснаманың теоретикалық негіздері және қалыптасу тарихы.</w:t>
      </w:r>
      <w:r w:rsidRPr="00AB481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Әлеуметтік</w:t>
      </w:r>
      <w:r w:rsidRPr="00AB481F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>антропологиялық зерттеу әдістерінің және әдіснамаларының құрылымы.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bCs/>
          <w:color w:val="000000"/>
          <w:sz w:val="28"/>
          <w:szCs w:val="28"/>
          <w:lang w:val="kk-KZ"/>
        </w:rPr>
        <w:t xml:space="preserve">Мәдени антропологияның объектісі және пәні: зерттеу әдіснамасын таңдау мәселесі. </w:t>
      </w:r>
      <w:r w:rsidRPr="00857D15">
        <w:rPr>
          <w:b/>
          <w:caps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Мәдениетті зерттеуге эволюциялық және салыстырмалы</w:t>
      </w:r>
      <w:r w:rsidRPr="00AB481F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тарихи ыңғайлар 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Әдіс, категория, пән, объект бойынша пәнге шек қою.</w:t>
      </w:r>
      <w:r w:rsidRPr="00857D15">
        <w:rPr>
          <w:b/>
          <w:caps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Мәдени антропологияның ортақ ыңғайларының мазмұны мен басты бейнесін ашып көрсету.  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Әлеуметтік-антропологиялық зерттеудің ортақ және нақты-ғылыми әдіснамасына салыстырмалы мінездеме беру. Нақты әлеуметтік-антропологиялық зерттеудің таңдау құрылымының ережесін  мысалда көрсетіңіз. 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Далалық зерттеудің нақты әдістеріне салыстырмалы сипаттама беріңіз. 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Мәдени антропологиядағы психологиялық ыңғай. Мәдениетті психологиялық оқудың қазіргі әдіснамасы. </w:t>
      </w:r>
    </w:p>
    <w:p w:rsidR="00AB481F" w:rsidRDefault="00AB481F" w:rsidP="00AB481F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Мәдениеттің функционалды талдауы. Қазіргі функционализм және постфункционализм және олардың әдіснамалық мүмкіндіктері.</w:t>
      </w:r>
      <w:r w:rsidRPr="00AB481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Мәдени антропологиядағы құрылымдық сараптама</w:t>
      </w:r>
      <w:r w:rsidRPr="00AB481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ұрылымдық сараптаманың әдістері және процедуралары.</w:t>
      </w:r>
      <w:r w:rsidRPr="00AB481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Мәдениетті зерттеудегі символикалық және интерпретативты ыңғай</w:t>
      </w:r>
      <w:r w:rsidRPr="00AB481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Адамзаттың мәдени эволюциясының бірсызықты </w:t>
      </w:r>
      <w:r>
        <w:rPr>
          <w:color w:val="000000"/>
          <w:sz w:val="28"/>
          <w:szCs w:val="28"/>
          <w:lang w:val="kk-KZ"/>
        </w:rPr>
        <w:lastRenderedPageBreak/>
        <w:t xml:space="preserve">және көпсызықтығына дәлел келтіріңіз. Өзіңіздің тұжырымдамаңызды нақтылаңыз. </w:t>
      </w:r>
    </w:p>
    <w:p w:rsidR="00AB481F" w:rsidRDefault="00AB481F" w:rsidP="00AB481F">
      <w:pPr>
        <w:shd w:val="clear" w:color="auto" w:fill="FFFFFF"/>
        <w:jc w:val="both"/>
        <w:rPr>
          <w:bCs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Әлеуметтік-антропологиялық зерттеудің нақты-ғылыми және ортақ әдіснамасына салыстырмалы сипаттама беру. Интерпретативты ыңғай антропологиялық дәстүр және герменевтика идеясы, тіл философиясының синтезі ретінде.</w:t>
      </w:r>
      <w:r w:rsidRPr="00AB48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Далалық зерттеуде бағдарламалаудың ұйымдастырылуы және тәсілі</w:t>
      </w:r>
      <w:r w:rsidRPr="00AB481F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зерттеудің ұйымдастырылуының принциптері мен ережелері.     </w:t>
      </w:r>
    </w:p>
    <w:p w:rsidR="00AB481F" w:rsidRPr="00AB481F" w:rsidRDefault="00AB481F" w:rsidP="00AB481F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Антропологиядағы далалық зерттеулердің түрлері</w:t>
      </w:r>
      <w:r w:rsidRPr="00AB48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Ақпаратты жинаудағы негізгі тәсілдер. </w:t>
      </w:r>
      <w:r>
        <w:rPr>
          <w:bCs/>
          <w:sz w:val="28"/>
          <w:szCs w:val="28"/>
          <w:lang w:val="kk-KZ"/>
        </w:rPr>
        <w:t>Алғашқы ақпаратты жинақтау</w:t>
      </w:r>
      <w:r w:rsidRPr="00AB481F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тәсілінің ортақ мінездемесі.</w:t>
      </w:r>
      <w:r w:rsidRPr="00AB481F">
        <w:rPr>
          <w:b/>
          <w:sz w:val="28"/>
          <w:szCs w:val="28"/>
          <w:lang w:val="kk-KZ"/>
        </w:rPr>
        <w:t xml:space="preserve"> </w:t>
      </w:r>
      <w:r w:rsidRPr="00AB481F">
        <w:rPr>
          <w:sz w:val="28"/>
          <w:szCs w:val="28"/>
          <w:lang w:val="kk-KZ"/>
        </w:rPr>
        <w:t xml:space="preserve">Этномәдениеттік зерттеудегі сұрау қағазының құрастырылу логикасын айтып беріңіз. </w:t>
      </w:r>
    </w:p>
    <w:p w:rsidR="00AB481F" w:rsidRPr="00AB481F" w:rsidRDefault="00AB481F" w:rsidP="00AB481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AB481F">
        <w:rPr>
          <w:sz w:val="28"/>
          <w:szCs w:val="28"/>
          <w:lang w:val="kk-KZ"/>
        </w:rPr>
        <w:t xml:space="preserve">Этникалық қақтығыстың фазаларын бейнелеп беріңіз. Сіз қайсысын зерттедіңіз және басыңыздан өткердіңіз? </w:t>
      </w:r>
      <w:r>
        <w:rPr>
          <w:sz w:val="28"/>
          <w:szCs w:val="28"/>
          <w:lang w:val="kk-KZ"/>
        </w:rPr>
        <w:t xml:space="preserve">Сараптаманың әдісі және мәліметтерді интерпретациялау. </w:t>
      </w:r>
      <w:r>
        <w:rPr>
          <w:bCs/>
          <w:sz w:val="28"/>
          <w:szCs w:val="28"/>
          <w:lang w:val="kk-KZ"/>
        </w:rPr>
        <w:t>эмпирикалық материалдың теоретикалық жалпылау моделін өңдеу.</w:t>
      </w:r>
    </w:p>
    <w:p w:rsidR="00AB481F" w:rsidRDefault="00AB481F" w:rsidP="000C65A3">
      <w:pPr>
        <w:rPr>
          <w:b/>
          <w:sz w:val="28"/>
          <w:szCs w:val="28"/>
          <w:lang w:val="kk-KZ"/>
        </w:rPr>
      </w:pPr>
    </w:p>
    <w:p w:rsidR="00AB481F" w:rsidRDefault="00AB481F" w:rsidP="000C65A3">
      <w:pPr>
        <w:rPr>
          <w:b/>
          <w:sz w:val="28"/>
          <w:szCs w:val="28"/>
          <w:lang w:val="kk-KZ"/>
        </w:rPr>
      </w:pPr>
    </w:p>
    <w:p w:rsidR="000C65A3" w:rsidRPr="002155C7" w:rsidRDefault="000C65A3" w:rsidP="000C65A3">
      <w:pPr>
        <w:rPr>
          <w:b/>
          <w:sz w:val="28"/>
          <w:szCs w:val="28"/>
          <w:lang w:val="kk-KZ"/>
        </w:rPr>
      </w:pPr>
      <w:r w:rsidRPr="002155C7">
        <w:rPr>
          <w:b/>
          <w:sz w:val="28"/>
          <w:szCs w:val="28"/>
          <w:lang w:val="kk-KZ"/>
        </w:rPr>
        <w:t>Ұсынылатын әдебиеттер тізімі:</w:t>
      </w:r>
    </w:p>
    <w:p w:rsidR="000C65A3" w:rsidRPr="002155C7" w:rsidRDefault="000C65A3" w:rsidP="000C65A3">
      <w:pPr>
        <w:rPr>
          <w:b/>
          <w:sz w:val="28"/>
          <w:szCs w:val="28"/>
          <w:lang w:val="kk-KZ"/>
        </w:rPr>
      </w:pPr>
      <w:r w:rsidRPr="002155C7">
        <w:rPr>
          <w:b/>
          <w:sz w:val="28"/>
          <w:szCs w:val="28"/>
          <w:lang w:val="kk-KZ"/>
        </w:rPr>
        <w:t>Негізгі әдебиеттер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В.А. Маслова.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Лингвокультурология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>. М.,2001.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В.В. Воробьев.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Лингвокультурология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>. М.,1997.</w:t>
      </w:r>
    </w:p>
    <w:p w:rsidR="000C65A3" w:rsidRPr="005121A8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А.Т. Құлсариева.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Аударма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және өркениет. Шымкент, 2006. </w:t>
      </w:r>
      <w:r>
        <w:rPr>
          <w:lang w:val="kk-KZ"/>
        </w:rPr>
        <w:t>.</w:t>
      </w:r>
    </w:p>
    <w:p w:rsidR="000C65A3" w:rsidRPr="002155C7" w:rsidRDefault="000C65A3" w:rsidP="000C65A3">
      <w:pPr>
        <w:pStyle w:val="1"/>
      </w:pPr>
      <w:r w:rsidRPr="002155C7">
        <w:t>Қосымша әдебиеттер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Р.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Барт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Семиотика. Поэтика. - М., 1994.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Ж.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Бодрийар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Символический обмен и смерть. - М., 2000.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Ильин И.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Постструктурализм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Деконструктивизм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Постмодернизм. - М., 1996.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Козловский П. Культура постмодерна. - М., 1997.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Культурология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ХХ век, Энциклопедия. Т.1, Т.2. - СПб</w:t>
      </w:r>
      <w:proofErr w:type="gramStart"/>
      <w:r w:rsidRPr="00C7224D">
        <w:rPr>
          <w:rFonts w:ascii="Kz Times New Roman" w:hAnsi="Kz Times New Roman"/>
          <w:sz w:val="28"/>
          <w:szCs w:val="28"/>
          <w:lang w:val="ru-MO"/>
        </w:rPr>
        <w:t xml:space="preserve">., </w:t>
      </w:r>
      <w:proofErr w:type="gramEnd"/>
      <w:r w:rsidRPr="00C7224D">
        <w:rPr>
          <w:rFonts w:ascii="Kz Times New Roman" w:hAnsi="Kz Times New Roman"/>
          <w:sz w:val="28"/>
          <w:szCs w:val="28"/>
          <w:lang w:val="ru-MO"/>
        </w:rPr>
        <w:t>1998.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Руднев В. Словарь культуры ХХ века. - М., 1999.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Бодрийяр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Э. Экстаз коммуникации. // Постмодернистская культура. - Л., 1985.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Бахтин М. Эстетика словесного творчества. - М., 1984.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Гудков Л. Метафора и рациональность как проблема социальной эпистемологии. - М., 1994.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Дейк Т. Ван. Язык. Познание. Коммуникация.- М., 1989.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>П</w:t>
      </w:r>
      <w:r w:rsidRPr="00C7224D">
        <w:rPr>
          <w:rFonts w:ascii="Kz Times New Roman" w:hAnsi="Kz Times New Roman"/>
          <w:sz w:val="28"/>
          <w:szCs w:val="28"/>
          <w:lang w:val="ru-MO"/>
        </w:rPr>
        <w:t>етров М. Язык, знак, культура. – М., 1991.</w:t>
      </w:r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Соломоник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А. Семиотика и лингвистика. – М., 1995.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Фуко М. Слова и вещи: Археология гуманитарных наук. – СПб</w:t>
      </w:r>
      <w:proofErr w:type="gramStart"/>
      <w:r w:rsidRPr="00C7224D">
        <w:rPr>
          <w:rFonts w:ascii="Kz Times New Roman" w:hAnsi="Kz Times New Roman"/>
          <w:sz w:val="28"/>
          <w:szCs w:val="28"/>
          <w:lang w:val="ru-MO"/>
        </w:rPr>
        <w:t xml:space="preserve">., </w:t>
      </w:r>
      <w:proofErr w:type="gramEnd"/>
      <w:r w:rsidRPr="00C7224D">
        <w:rPr>
          <w:rFonts w:ascii="Kz Times New Roman" w:hAnsi="Kz Times New Roman"/>
          <w:sz w:val="28"/>
          <w:szCs w:val="28"/>
          <w:lang w:val="ru-MO"/>
        </w:rPr>
        <w:t>1994.</w:t>
      </w:r>
    </w:p>
    <w:p w:rsidR="00857D15" w:rsidRDefault="00857D15" w:rsidP="00857D15">
      <w:pPr>
        <w:rPr>
          <w:b/>
          <w:caps/>
          <w:sz w:val="28"/>
          <w:szCs w:val="28"/>
          <w:lang w:val="kk-KZ"/>
        </w:rPr>
      </w:pPr>
    </w:p>
    <w:p w:rsidR="00857D15" w:rsidRDefault="00857D15" w:rsidP="00857D15">
      <w:pPr>
        <w:rPr>
          <w:b/>
          <w:caps/>
          <w:sz w:val="28"/>
          <w:szCs w:val="28"/>
          <w:lang w:val="kk-KZ"/>
        </w:rPr>
      </w:pPr>
    </w:p>
    <w:sectPr w:rsidR="00857D15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5A3"/>
    <w:rsid w:val="000B6E48"/>
    <w:rsid w:val="000C65A3"/>
    <w:rsid w:val="00190CDE"/>
    <w:rsid w:val="002155C7"/>
    <w:rsid w:val="003C1838"/>
    <w:rsid w:val="004369F4"/>
    <w:rsid w:val="00482842"/>
    <w:rsid w:val="004C3CC8"/>
    <w:rsid w:val="00555CC0"/>
    <w:rsid w:val="00564A5D"/>
    <w:rsid w:val="005E267C"/>
    <w:rsid w:val="00683784"/>
    <w:rsid w:val="00702EA8"/>
    <w:rsid w:val="00737CDD"/>
    <w:rsid w:val="007D2E04"/>
    <w:rsid w:val="007D5947"/>
    <w:rsid w:val="008526EC"/>
    <w:rsid w:val="00857D15"/>
    <w:rsid w:val="0099357F"/>
    <w:rsid w:val="009B7AB0"/>
    <w:rsid w:val="00AB481F"/>
    <w:rsid w:val="00AE5D42"/>
    <w:rsid w:val="00C013CA"/>
    <w:rsid w:val="00C33FA2"/>
    <w:rsid w:val="00CF20EA"/>
    <w:rsid w:val="00D25D4B"/>
    <w:rsid w:val="00D32842"/>
    <w:rsid w:val="00D65615"/>
    <w:rsid w:val="00D91BD6"/>
    <w:rsid w:val="00E54CE9"/>
    <w:rsid w:val="00EF250A"/>
    <w:rsid w:val="00EF381C"/>
    <w:rsid w:val="00F76B5C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5A3"/>
    <w:pPr>
      <w:keepNext/>
      <w:outlineLvl w:val="0"/>
    </w:pPr>
    <w:rPr>
      <w:b/>
      <w:bCs/>
      <w:sz w:val="28"/>
      <w:szCs w:val="28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B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5A3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91B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7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Admin</cp:lastModifiedBy>
  <cp:revision>17</cp:revision>
  <dcterms:created xsi:type="dcterms:W3CDTF">2019-06-28T02:18:00Z</dcterms:created>
  <dcterms:modified xsi:type="dcterms:W3CDTF">2019-07-18T10:11:00Z</dcterms:modified>
</cp:coreProperties>
</file>